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both"/>
        <w:rPr>
          <w:rFonts w:ascii="Candara" w:cs="Candara" w:eastAsia="Candara" w:hAnsi="Candara"/>
          <w:b w:val="1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u w:val="single"/>
          <w:rtl w:val="0"/>
        </w:rPr>
        <w:t xml:space="preserve">Acuerdo de Cesión de Derechos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rFonts w:ascii="Candara" w:cs="Candara" w:eastAsia="Candara" w:hAnsi="Candara"/>
          <w:color w:val="000000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color w:val="000000"/>
          <w:sz w:val="24"/>
          <w:szCs w:val="24"/>
          <w:rtl w:val="0"/>
        </w:rPr>
        <w:t xml:space="preserve">Este Acuerdo debe ser firmado por el/la autor/a de cada obra para el </w:t>
      </w:r>
      <w:r w:rsidDel="00000000" w:rsidR="00000000" w:rsidRPr="00000000">
        <w:rPr>
          <w:rFonts w:ascii="Candara" w:cs="Candara" w:eastAsia="Candara" w:hAnsi="Candara"/>
          <w:b w:val="1"/>
          <w:color w:val="7030a0"/>
          <w:sz w:val="24"/>
          <w:szCs w:val="24"/>
          <w:rtl w:val="0"/>
        </w:rPr>
        <w:t xml:space="preserve">IV Concurso de Escritura Creativa 2025 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“El futuro de la inteligencia artificial: perspectivas críticas y proyecciones”</w:t>
      </w:r>
      <w:r w:rsidDel="00000000" w:rsidR="00000000" w:rsidRPr="00000000">
        <w:rPr>
          <w:rFonts w:ascii="Candara" w:cs="Candara" w:eastAsia="Candara" w:hAnsi="Candara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ndara" w:cs="Candara" w:eastAsia="Candara" w:hAnsi="Candara"/>
          <w:b w:val="1"/>
          <w:color w:val="002060"/>
          <w:sz w:val="24"/>
          <w:szCs w:val="24"/>
          <w:rtl w:val="0"/>
        </w:rPr>
        <w:t xml:space="preserve">Universidad Provincial de Ezeiza</w:t>
      </w:r>
      <w:r w:rsidDel="00000000" w:rsidR="00000000" w:rsidRPr="00000000">
        <w:rPr>
          <w:rFonts w:ascii="Candara" w:cs="Candara" w:eastAsia="Candara" w:hAnsi="Candar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Por favor, completar los datos y enviarlo firmado adjunto a la obra.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Título de la obra: 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Pseudónimo: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ndara" w:cs="Candara" w:eastAsia="Candara" w:hAnsi="Candara"/>
          <w:i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El/La autor/a cede en forma gratuita y exclusiva y por el tiempo de duración del derecho a la Universidad Provincial de Ezeiza los derechos de reproducción, distribución y comunicación pública de la obra indicada en este acuerdo. El modelo de licencia es el Creative Commons CC BY-NC-ND. La Universidad Provincial de Ezeiza garantiza al/a la autor/a la publicación de la obra con la indicación de sus nombres y datos en la edición digital. Asimismo, el/la autor/a garantiza que su obra no infringe los derechos de otros, ni contiene expresiones agraviantes. 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Fecha: 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 Firma real: 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Pseudónimo: 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bookmarkStart w:colFirst="0" w:colLast="0" w:name="_heading=h.fft6czvhhbzv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1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15"/>
        <w:tab w:val="right" w:leader="none" w:pos="9356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15318" cy="9360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318" cy="93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0" distR="0">
          <wp:extent cx="863279" cy="972000"/>
          <wp:effectExtent b="0" l="0" r="0" t="0"/>
          <wp:docPr descr="https://lh3.googleusercontent.com/ps9D8ot_JHnjVMHshOpe7CovzGBFtxQRP3uZKO9ApelU_kbLNPAjsjxEy8LmbT1qhplKzzEF0JqY05MCBGQWxJ3OhZawCXk18bx1A465gJ7ErML81loqYdwrV9UggjAehDKSHY0" id="4" name="image1.png"/>
          <a:graphic>
            <a:graphicData uri="http://schemas.openxmlformats.org/drawingml/2006/picture">
              <pic:pic>
                <pic:nvPicPr>
                  <pic:cNvPr descr="https://lh3.googleusercontent.com/ps9D8ot_JHnjVMHshOpe7CovzGBFtxQRP3uZKO9ApelU_kbLNPAjsjxEy8LmbT1qhplKzzEF0JqY05MCBGQWxJ3OhZawCXk18bx1A465gJ7ErML81loqYdwrV9UggjAehDKSHY0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3279" cy="97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2655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265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78U4EOBuyl12WFZ2wKT1l/KmQ==">CgMxLjAyDmguZmZ0NmN6dmhoYnp2OAByITE4OEoxRjRwdnl6NFBOdHplZUFTelptYXpVWFl1b3g2OA==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2024-07-27T19:31:00Z</dcterms:created>
  <dc:creator>Natalia</dc:creator>
</cp:coreProperties>
</file>